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sz w:val="40"/>
          <w:szCs w:val="40"/>
        </w:rPr>
      </w:pPr>
      <w:r w:rsidDel="00000000" w:rsidR="00000000" w:rsidRPr="00000000">
        <w:rPr>
          <w:b w:val="1"/>
          <w:sz w:val="40"/>
          <w:szCs w:val="40"/>
          <w:rtl w:val="0"/>
        </w:rPr>
        <w:t xml:space="preserve">Competition and Consumer (Free Range Eggs) Amendment Bill 2019</w:t>
      </w:r>
    </w:p>
    <w:p w:rsidR="00000000" w:rsidDel="00000000" w:rsidP="00000000" w:rsidRDefault="00000000" w:rsidRPr="00000000" w14:paraId="00000002">
      <w:pPr>
        <w:rPr>
          <w:sz w:val="24"/>
          <w:szCs w:val="24"/>
        </w:rPr>
      </w:pPr>
      <w:r w:rsidDel="00000000" w:rsidR="00000000" w:rsidRPr="00000000">
        <w:rPr>
          <w:sz w:val="24"/>
          <w:szCs w:val="24"/>
          <w:rtl w:val="0"/>
        </w:rPr>
        <w:t xml:space="preserve"> </w:t>
      </w:r>
    </w:p>
    <w:p w:rsidR="00000000" w:rsidDel="00000000" w:rsidP="00000000" w:rsidRDefault="00000000" w:rsidRPr="00000000" w14:paraId="00000003">
      <w:pPr>
        <w:rPr>
          <w:b w:val="1"/>
          <w:sz w:val="40"/>
          <w:szCs w:val="40"/>
        </w:rPr>
      </w:pPr>
      <w:r w:rsidDel="00000000" w:rsidR="00000000" w:rsidRPr="00000000">
        <w:rPr>
          <w:b w:val="1"/>
          <w:sz w:val="40"/>
          <w:szCs w:val="40"/>
          <w:rtl w:val="0"/>
        </w:rPr>
        <w:t xml:space="preserve">No.      , 2019</w:t>
      </w:r>
    </w:p>
    <w:p w:rsidR="00000000" w:rsidDel="00000000" w:rsidP="00000000" w:rsidRDefault="00000000" w:rsidRPr="00000000" w14:paraId="00000004">
      <w:pPr>
        <w:rPr>
          <w:sz w:val="24"/>
          <w:szCs w:val="24"/>
        </w:rPr>
      </w:pPr>
      <w:r w:rsidDel="00000000" w:rsidR="00000000" w:rsidRPr="00000000">
        <w:rPr>
          <w:sz w:val="24"/>
          <w:szCs w:val="24"/>
          <w:rtl w:val="0"/>
        </w:rPr>
        <w:t xml:space="preserve"> </w:t>
      </w:r>
    </w:p>
    <w:p w:rsidR="00000000" w:rsidDel="00000000" w:rsidP="00000000" w:rsidRDefault="00000000" w:rsidRPr="00000000" w14:paraId="00000005">
      <w:pPr>
        <w:spacing w:after="240" w:lineRule="auto"/>
        <w:rPr>
          <w:sz w:val="24"/>
          <w:szCs w:val="24"/>
        </w:rPr>
      </w:pPr>
      <w:r w:rsidDel="00000000" w:rsidR="00000000" w:rsidRPr="00000000">
        <w:rPr>
          <w:sz w:val="24"/>
          <w:szCs w:val="24"/>
          <w:rtl w:val="0"/>
        </w:rPr>
        <w:t xml:space="preserve">The Hon. dyljam MP</w:t>
      </w:r>
    </w:p>
    <w:p w:rsidR="00000000" w:rsidDel="00000000" w:rsidP="00000000" w:rsidRDefault="00000000" w:rsidRPr="00000000" w14:paraId="00000006">
      <w:pPr>
        <w:spacing w:after="240" w:lineRule="auto"/>
        <w:rPr>
          <w:sz w:val="24"/>
          <w:szCs w:val="24"/>
        </w:rPr>
      </w:pPr>
      <w:r w:rsidDel="00000000" w:rsidR="00000000" w:rsidRPr="00000000">
        <w:rPr>
          <w:rtl w:val="0"/>
        </w:rPr>
      </w:r>
    </w:p>
    <w:p w:rsidR="00000000" w:rsidDel="00000000" w:rsidP="00000000" w:rsidRDefault="00000000" w:rsidRPr="00000000" w14:paraId="00000007">
      <w:pPr>
        <w:spacing w:after="240" w:lineRule="auto"/>
        <w:rPr>
          <w:sz w:val="24"/>
          <w:szCs w:val="24"/>
        </w:rPr>
      </w:pPr>
      <w:r w:rsidDel="00000000" w:rsidR="00000000" w:rsidRPr="00000000">
        <w:rPr>
          <w:rtl w:val="0"/>
        </w:rPr>
      </w:r>
    </w:p>
    <w:p w:rsidR="00000000" w:rsidDel="00000000" w:rsidP="00000000" w:rsidRDefault="00000000" w:rsidRPr="00000000" w14:paraId="00000008">
      <w:pPr>
        <w:rPr>
          <w:b w:val="1"/>
          <w:sz w:val="32"/>
          <w:szCs w:val="32"/>
        </w:rPr>
      </w:pPr>
      <w:r w:rsidDel="00000000" w:rsidR="00000000" w:rsidRPr="00000000">
        <w:rPr>
          <w:b w:val="1"/>
          <w:sz w:val="32"/>
          <w:szCs w:val="32"/>
          <w:rtl w:val="0"/>
        </w:rPr>
        <w:t xml:space="preserve">A Bill for an Act to amend the Competition and Consumer Act 2010, and for related purposes.</w:t>
      </w:r>
    </w:p>
    <w:p w:rsidR="00000000" w:rsidDel="00000000" w:rsidP="00000000" w:rsidRDefault="00000000" w:rsidRPr="00000000" w14:paraId="00000009">
      <w:pPr>
        <w:rPr>
          <w:b w:val="1"/>
          <w:sz w:val="32"/>
          <w:szCs w:val="32"/>
        </w:rPr>
      </w:pPr>
      <w:r w:rsidDel="00000000" w:rsidR="00000000" w:rsidRPr="00000000">
        <w:rPr>
          <w:rtl w:val="0"/>
        </w:rPr>
      </w:r>
    </w:p>
    <w:p w:rsidR="00000000" w:rsidDel="00000000" w:rsidP="00000000" w:rsidRDefault="00000000" w:rsidRPr="00000000" w14:paraId="0000000A">
      <w:pPr>
        <w:rPr>
          <w:b w:val="1"/>
          <w:sz w:val="32"/>
          <w:szCs w:val="32"/>
        </w:rPr>
      </w:pPr>
      <w:r w:rsidDel="00000000" w:rsidR="00000000" w:rsidRPr="00000000">
        <w:rPr>
          <w:rtl w:val="0"/>
        </w:rPr>
      </w:r>
    </w:p>
    <w:p w:rsidR="00000000" w:rsidDel="00000000" w:rsidP="00000000" w:rsidRDefault="00000000" w:rsidRPr="00000000" w14:paraId="0000000B">
      <w:pPr>
        <w:rPr>
          <w:b w:val="1"/>
          <w:sz w:val="32"/>
          <w:szCs w:val="32"/>
        </w:rPr>
      </w:pPr>
      <w:r w:rsidDel="00000000" w:rsidR="00000000" w:rsidRPr="00000000">
        <w:rPr>
          <w:rtl w:val="0"/>
        </w:rPr>
      </w:r>
    </w:p>
    <w:p w:rsidR="00000000" w:rsidDel="00000000" w:rsidP="00000000" w:rsidRDefault="00000000" w:rsidRPr="00000000" w14:paraId="0000000C">
      <w:pPr>
        <w:rPr>
          <w:b w:val="1"/>
          <w:sz w:val="32"/>
          <w:szCs w:val="32"/>
        </w:rPr>
      </w:pPr>
      <w:r w:rsidDel="00000000" w:rsidR="00000000" w:rsidRPr="00000000">
        <w:rPr>
          <w:rtl w:val="0"/>
        </w:rPr>
      </w:r>
    </w:p>
    <w:p w:rsidR="00000000" w:rsidDel="00000000" w:rsidP="00000000" w:rsidRDefault="00000000" w:rsidRPr="00000000" w14:paraId="0000000D">
      <w:pPr>
        <w:rPr>
          <w:b w:val="1"/>
          <w:sz w:val="32"/>
          <w:szCs w:val="32"/>
        </w:rPr>
      </w:pPr>
      <w:r w:rsidDel="00000000" w:rsidR="00000000" w:rsidRPr="00000000">
        <w:rPr>
          <w:rtl w:val="0"/>
        </w:rPr>
      </w:r>
    </w:p>
    <w:p w:rsidR="00000000" w:rsidDel="00000000" w:rsidP="00000000" w:rsidRDefault="00000000" w:rsidRPr="00000000" w14:paraId="0000000E">
      <w:pPr>
        <w:rPr>
          <w:b w:val="1"/>
          <w:sz w:val="32"/>
          <w:szCs w:val="32"/>
        </w:rPr>
      </w:pPr>
      <w:r w:rsidDel="00000000" w:rsidR="00000000" w:rsidRPr="00000000">
        <w:rPr>
          <w:rtl w:val="0"/>
        </w:rPr>
      </w:r>
    </w:p>
    <w:p w:rsidR="00000000" w:rsidDel="00000000" w:rsidP="00000000" w:rsidRDefault="00000000" w:rsidRPr="00000000" w14:paraId="0000000F">
      <w:pPr>
        <w:rPr>
          <w:b w:val="1"/>
          <w:sz w:val="32"/>
          <w:szCs w:val="32"/>
        </w:rPr>
      </w:pPr>
      <w:r w:rsidDel="00000000" w:rsidR="00000000" w:rsidRPr="00000000">
        <w:rPr>
          <w:rtl w:val="0"/>
        </w:rPr>
      </w:r>
    </w:p>
    <w:p w:rsidR="00000000" w:rsidDel="00000000" w:rsidP="00000000" w:rsidRDefault="00000000" w:rsidRPr="00000000" w14:paraId="00000010">
      <w:pPr>
        <w:rPr>
          <w:b w:val="1"/>
          <w:sz w:val="32"/>
          <w:szCs w:val="32"/>
        </w:rPr>
      </w:pPr>
      <w:r w:rsidDel="00000000" w:rsidR="00000000" w:rsidRPr="00000000">
        <w:rPr>
          <w:rtl w:val="0"/>
        </w:rPr>
      </w:r>
    </w:p>
    <w:p w:rsidR="00000000" w:rsidDel="00000000" w:rsidP="00000000" w:rsidRDefault="00000000" w:rsidRPr="00000000" w14:paraId="00000011">
      <w:pPr>
        <w:rPr>
          <w:b w:val="1"/>
          <w:sz w:val="32"/>
          <w:szCs w:val="32"/>
        </w:rPr>
      </w:pPr>
      <w:r w:rsidDel="00000000" w:rsidR="00000000" w:rsidRPr="00000000">
        <w:rPr>
          <w:rtl w:val="0"/>
        </w:rPr>
      </w:r>
    </w:p>
    <w:p w:rsidR="00000000" w:rsidDel="00000000" w:rsidP="00000000" w:rsidRDefault="00000000" w:rsidRPr="00000000" w14:paraId="00000012">
      <w:pPr>
        <w:rPr>
          <w:b w:val="1"/>
          <w:sz w:val="32"/>
          <w:szCs w:val="32"/>
        </w:rPr>
      </w:pPr>
      <w:r w:rsidDel="00000000" w:rsidR="00000000" w:rsidRPr="00000000">
        <w:rPr>
          <w:rtl w:val="0"/>
        </w:rPr>
      </w:r>
    </w:p>
    <w:p w:rsidR="00000000" w:rsidDel="00000000" w:rsidP="00000000" w:rsidRDefault="00000000" w:rsidRPr="00000000" w14:paraId="00000013">
      <w:pPr>
        <w:rPr>
          <w:b w:val="1"/>
          <w:sz w:val="32"/>
          <w:szCs w:val="32"/>
        </w:rPr>
      </w:pPr>
      <w:r w:rsidDel="00000000" w:rsidR="00000000" w:rsidRPr="00000000">
        <w:rPr>
          <w:rtl w:val="0"/>
        </w:rPr>
      </w:r>
    </w:p>
    <w:p w:rsidR="00000000" w:rsidDel="00000000" w:rsidP="00000000" w:rsidRDefault="00000000" w:rsidRPr="00000000" w14:paraId="00000014">
      <w:pPr>
        <w:rPr>
          <w:b w:val="1"/>
          <w:sz w:val="32"/>
          <w:szCs w:val="32"/>
        </w:rPr>
      </w:pPr>
      <w:r w:rsidDel="00000000" w:rsidR="00000000" w:rsidRPr="00000000">
        <w:rPr>
          <w:rtl w:val="0"/>
        </w:rPr>
      </w:r>
    </w:p>
    <w:p w:rsidR="00000000" w:rsidDel="00000000" w:rsidP="00000000" w:rsidRDefault="00000000" w:rsidRPr="00000000" w14:paraId="00000015">
      <w:pPr>
        <w:rPr>
          <w:b w:val="1"/>
          <w:sz w:val="32"/>
          <w:szCs w:val="32"/>
        </w:rPr>
      </w:pPr>
      <w:r w:rsidDel="00000000" w:rsidR="00000000" w:rsidRPr="00000000">
        <w:rPr>
          <w:rtl w:val="0"/>
        </w:rPr>
      </w:r>
    </w:p>
    <w:p w:rsidR="00000000" w:rsidDel="00000000" w:rsidP="00000000" w:rsidRDefault="00000000" w:rsidRPr="00000000" w14:paraId="00000016">
      <w:pPr>
        <w:rPr>
          <w:b w:val="1"/>
          <w:sz w:val="32"/>
          <w:szCs w:val="32"/>
        </w:rPr>
      </w:pPr>
      <w:r w:rsidDel="00000000" w:rsidR="00000000" w:rsidRPr="00000000">
        <w:rPr>
          <w:rtl w:val="0"/>
        </w:rPr>
      </w:r>
    </w:p>
    <w:p w:rsidR="00000000" w:rsidDel="00000000" w:rsidP="00000000" w:rsidRDefault="00000000" w:rsidRPr="00000000" w14:paraId="00000017">
      <w:pPr>
        <w:rPr>
          <w:b w:val="1"/>
          <w:sz w:val="32"/>
          <w:szCs w:val="32"/>
        </w:rPr>
      </w:pPr>
      <w:r w:rsidDel="00000000" w:rsidR="00000000" w:rsidRPr="00000000">
        <w:rPr>
          <w:rtl w:val="0"/>
        </w:rPr>
      </w:r>
    </w:p>
    <w:p w:rsidR="00000000" w:rsidDel="00000000" w:rsidP="00000000" w:rsidRDefault="00000000" w:rsidRPr="00000000" w14:paraId="00000018">
      <w:pPr>
        <w:rPr>
          <w:b w:val="1"/>
          <w:sz w:val="32"/>
          <w:szCs w:val="32"/>
        </w:rPr>
      </w:pPr>
      <w:r w:rsidDel="00000000" w:rsidR="00000000" w:rsidRPr="00000000">
        <w:rPr>
          <w:rtl w:val="0"/>
        </w:rPr>
      </w:r>
    </w:p>
    <w:p w:rsidR="00000000" w:rsidDel="00000000" w:rsidP="00000000" w:rsidRDefault="00000000" w:rsidRPr="00000000" w14:paraId="00000019">
      <w:pPr>
        <w:rPr>
          <w:b w:val="1"/>
          <w:sz w:val="32"/>
          <w:szCs w:val="32"/>
        </w:rPr>
      </w:pPr>
      <w:r w:rsidDel="00000000" w:rsidR="00000000" w:rsidRPr="00000000">
        <w:rPr>
          <w:rtl w:val="0"/>
        </w:rPr>
      </w:r>
    </w:p>
    <w:p w:rsidR="00000000" w:rsidDel="00000000" w:rsidP="00000000" w:rsidRDefault="00000000" w:rsidRPr="00000000" w14:paraId="0000001A">
      <w:pPr>
        <w:rPr>
          <w:b w:val="1"/>
          <w:sz w:val="32"/>
          <w:szCs w:val="32"/>
        </w:rPr>
      </w:pPr>
      <w:r w:rsidDel="00000000" w:rsidR="00000000" w:rsidRPr="00000000">
        <w:rPr>
          <w:rtl w:val="0"/>
        </w:rPr>
      </w:r>
    </w:p>
    <w:p w:rsidR="00000000" w:rsidDel="00000000" w:rsidP="00000000" w:rsidRDefault="00000000" w:rsidRPr="00000000" w14:paraId="0000001B">
      <w:pPr>
        <w:rPr>
          <w:b w:val="1"/>
          <w:sz w:val="32"/>
          <w:szCs w:val="32"/>
        </w:rPr>
      </w:pPr>
      <w:r w:rsidDel="00000000" w:rsidR="00000000" w:rsidRPr="00000000">
        <w:rPr>
          <w:b w:val="1"/>
          <w:sz w:val="32"/>
          <w:szCs w:val="32"/>
          <w:rtl w:val="0"/>
        </w:rPr>
        <w:t xml:space="preserve">Explanatory Memorandum</w:t>
      </w:r>
    </w:p>
    <w:p w:rsidR="00000000" w:rsidDel="00000000" w:rsidP="00000000" w:rsidRDefault="00000000" w:rsidRPr="00000000" w14:paraId="0000001C">
      <w:pPr>
        <w:rPr>
          <w:sz w:val="24"/>
          <w:szCs w:val="24"/>
        </w:rPr>
      </w:pPr>
      <w:r w:rsidDel="00000000" w:rsidR="00000000" w:rsidRPr="00000000">
        <w:rPr>
          <w:sz w:val="24"/>
          <w:szCs w:val="24"/>
          <w:rtl w:val="0"/>
        </w:rPr>
        <w:t xml:space="preserve">The Bill will amend the Competition and Consumer Act to ensure that eggs marketed as ‘free range’ are eggs laid by hens that are able to, and do in fact, move freely on an open range during daylight hours on most days. </w:t>
      </w:r>
    </w:p>
    <w:p w:rsidR="00000000" w:rsidDel="00000000" w:rsidP="00000000" w:rsidRDefault="00000000" w:rsidRPr="00000000" w14:paraId="0000001D">
      <w:pPr>
        <w:rPr>
          <w:sz w:val="24"/>
          <w:szCs w:val="24"/>
        </w:rPr>
      </w:pPr>
      <w:r w:rsidDel="00000000" w:rsidR="00000000" w:rsidRPr="00000000">
        <w:rPr>
          <w:rtl w:val="0"/>
        </w:rPr>
      </w:r>
    </w:p>
    <w:p w:rsidR="00000000" w:rsidDel="00000000" w:rsidP="00000000" w:rsidRDefault="00000000" w:rsidRPr="00000000" w14:paraId="0000001E">
      <w:pPr>
        <w:rPr>
          <w:sz w:val="24"/>
          <w:szCs w:val="24"/>
        </w:rPr>
      </w:pPr>
      <w:r w:rsidDel="00000000" w:rsidR="00000000" w:rsidRPr="00000000">
        <w:rPr>
          <w:sz w:val="24"/>
          <w:szCs w:val="24"/>
          <w:rtl w:val="0"/>
        </w:rPr>
        <w:t xml:space="preserve">The Bill will ensure that eggs marketed as ‘free range’ are laid from hens subject to a stocking density of no more than 1,500 hens per hectare, and that the stocking density information is displayed on egg labels prominently in a ‘hens per hectare’ format. </w:t>
      </w:r>
    </w:p>
    <w:p w:rsidR="00000000" w:rsidDel="00000000" w:rsidP="00000000" w:rsidRDefault="00000000" w:rsidRPr="00000000" w14:paraId="0000001F">
      <w:pPr>
        <w:rPr>
          <w:sz w:val="24"/>
          <w:szCs w:val="24"/>
        </w:rPr>
      </w:pPr>
      <w:r w:rsidDel="00000000" w:rsidR="00000000" w:rsidRPr="00000000">
        <w:rPr>
          <w:rtl w:val="0"/>
        </w:rPr>
      </w:r>
    </w:p>
    <w:p w:rsidR="00000000" w:rsidDel="00000000" w:rsidP="00000000" w:rsidRDefault="00000000" w:rsidRPr="00000000" w14:paraId="00000020">
      <w:pPr>
        <w:rPr>
          <w:sz w:val="24"/>
          <w:szCs w:val="24"/>
        </w:rPr>
      </w:pPr>
      <w:r w:rsidDel="00000000" w:rsidR="00000000" w:rsidRPr="00000000">
        <w:rPr>
          <w:sz w:val="24"/>
          <w:szCs w:val="24"/>
          <w:rtl w:val="0"/>
        </w:rPr>
        <w:t xml:space="preserve">The Bill enables eggs that are not cage eggs but do not meet the definition of free range to be marketed as ‘access to range.’ </w:t>
      </w:r>
    </w:p>
    <w:p w:rsidR="00000000" w:rsidDel="00000000" w:rsidP="00000000" w:rsidRDefault="00000000" w:rsidRPr="00000000" w14:paraId="00000021">
      <w:pPr>
        <w:rPr>
          <w:sz w:val="24"/>
          <w:szCs w:val="24"/>
        </w:rPr>
      </w:pPr>
      <w:r w:rsidDel="00000000" w:rsidR="00000000" w:rsidRPr="00000000">
        <w:rPr>
          <w:rtl w:val="0"/>
        </w:rPr>
      </w:r>
    </w:p>
    <w:p w:rsidR="00000000" w:rsidDel="00000000" w:rsidP="00000000" w:rsidRDefault="00000000" w:rsidRPr="00000000" w14:paraId="00000022">
      <w:pPr>
        <w:rPr>
          <w:b w:val="1"/>
          <w:sz w:val="32"/>
          <w:szCs w:val="32"/>
        </w:rPr>
      </w:pPr>
      <w:r w:rsidDel="00000000" w:rsidR="00000000" w:rsidRPr="00000000">
        <w:rPr>
          <w:b w:val="1"/>
          <w:sz w:val="32"/>
          <w:szCs w:val="32"/>
          <w:rtl w:val="0"/>
        </w:rPr>
        <w:t xml:space="preserve">Second Reading Speech</w:t>
      </w:r>
    </w:p>
    <w:p w:rsidR="00000000" w:rsidDel="00000000" w:rsidP="00000000" w:rsidRDefault="00000000" w:rsidRPr="00000000" w14:paraId="00000023">
      <w:pPr>
        <w:rPr>
          <w:sz w:val="24"/>
          <w:szCs w:val="24"/>
        </w:rPr>
      </w:pPr>
      <w:r w:rsidDel="00000000" w:rsidR="00000000" w:rsidRPr="00000000">
        <w:rPr>
          <w:sz w:val="24"/>
          <w:szCs w:val="24"/>
          <w:rtl w:val="0"/>
        </w:rPr>
        <w:t xml:space="preserve"> </w:t>
      </w:r>
    </w:p>
    <w:p w:rsidR="00000000" w:rsidDel="00000000" w:rsidP="00000000" w:rsidRDefault="00000000" w:rsidRPr="00000000" w14:paraId="00000024">
      <w:pPr>
        <w:rPr>
          <w:sz w:val="24"/>
          <w:szCs w:val="24"/>
        </w:rPr>
      </w:pPr>
      <w:r w:rsidDel="00000000" w:rsidR="00000000" w:rsidRPr="00000000">
        <w:rPr>
          <w:sz w:val="24"/>
          <w:szCs w:val="24"/>
          <w:rtl w:val="0"/>
        </w:rPr>
        <w:t xml:space="preserve">The Competition and Consumer (Free Range Eggs) Amendment Bill 2019 will clarify existing regulations in regards to the marketing of free range eggs.</w:t>
      </w:r>
    </w:p>
    <w:p w:rsidR="00000000" w:rsidDel="00000000" w:rsidP="00000000" w:rsidRDefault="00000000" w:rsidRPr="00000000" w14:paraId="00000025">
      <w:pPr>
        <w:rPr>
          <w:sz w:val="24"/>
          <w:szCs w:val="24"/>
        </w:rPr>
      </w:pPr>
      <w:r w:rsidDel="00000000" w:rsidR="00000000" w:rsidRPr="00000000">
        <w:rPr>
          <w:rtl w:val="0"/>
        </w:rPr>
      </w:r>
    </w:p>
    <w:p w:rsidR="00000000" w:rsidDel="00000000" w:rsidP="00000000" w:rsidRDefault="00000000" w:rsidRPr="00000000" w14:paraId="00000026">
      <w:pPr>
        <w:rPr>
          <w:sz w:val="24"/>
          <w:szCs w:val="24"/>
        </w:rPr>
      </w:pPr>
      <w:r w:rsidDel="00000000" w:rsidR="00000000" w:rsidRPr="00000000">
        <w:rPr>
          <w:sz w:val="24"/>
          <w:szCs w:val="24"/>
          <w:rtl w:val="0"/>
        </w:rPr>
        <w:t xml:space="preserve">Firstly, this bill will ensure that eggs which are marketed as ‘free range’ are produced by hens which are able to, and do in fact, move freely on an open range during daylight hours on most days. Secondly, it will ensure that eggs marketed as ‘free range’ are produced by hens which are subject to a stocking density of no more than 1,500 hens per hectare and that information is displayed prominently on egg cartons in a hens per hectare format. And finally, this bill enables eggs that are not cage eggs but do not meet the definition of free range to be marketed as ‘access to range’ eggs.</w:t>
      </w:r>
    </w:p>
    <w:p w:rsidR="00000000" w:rsidDel="00000000" w:rsidP="00000000" w:rsidRDefault="00000000" w:rsidRPr="00000000" w14:paraId="00000027">
      <w:pPr>
        <w:rPr>
          <w:sz w:val="24"/>
          <w:szCs w:val="24"/>
        </w:rPr>
      </w:pPr>
      <w:r w:rsidDel="00000000" w:rsidR="00000000" w:rsidRPr="00000000">
        <w:rPr>
          <w:rtl w:val="0"/>
        </w:rPr>
      </w:r>
    </w:p>
    <w:p w:rsidR="00000000" w:rsidDel="00000000" w:rsidP="00000000" w:rsidRDefault="00000000" w:rsidRPr="00000000" w14:paraId="00000028">
      <w:pPr>
        <w:rPr>
          <w:sz w:val="24"/>
          <w:szCs w:val="24"/>
        </w:rPr>
      </w:pPr>
      <w:r w:rsidDel="00000000" w:rsidR="00000000" w:rsidRPr="00000000">
        <w:rPr>
          <w:sz w:val="24"/>
          <w:szCs w:val="24"/>
          <w:rtl w:val="0"/>
        </w:rPr>
        <w:t xml:space="preserve">Currently, the Australian definition of ‘free range’ eggs is more than four times greater than the European Union and the United Kingdom. This bill seeks to bring the definition of ‘free range’ eggs in line with the model code recommended by the CSIRO, and is also in line with recommendations by the RSPCA and consumer advocacy group CHOICE. </w:t>
      </w:r>
    </w:p>
    <w:p w:rsidR="00000000" w:rsidDel="00000000" w:rsidP="00000000" w:rsidRDefault="00000000" w:rsidRPr="00000000" w14:paraId="00000029">
      <w:pPr>
        <w:rPr>
          <w:sz w:val="24"/>
          <w:szCs w:val="24"/>
        </w:rPr>
      </w:pPr>
      <w:r w:rsidDel="00000000" w:rsidR="00000000" w:rsidRPr="00000000">
        <w:rPr>
          <w:rtl w:val="0"/>
        </w:rPr>
      </w:r>
    </w:p>
    <w:p w:rsidR="00000000" w:rsidDel="00000000" w:rsidP="00000000" w:rsidRDefault="00000000" w:rsidRPr="00000000" w14:paraId="0000002A">
      <w:pPr>
        <w:rPr>
          <w:sz w:val="24"/>
          <w:szCs w:val="24"/>
        </w:rPr>
      </w:pPr>
      <w:r w:rsidDel="00000000" w:rsidR="00000000" w:rsidRPr="00000000">
        <w:rPr>
          <w:sz w:val="24"/>
          <w:szCs w:val="24"/>
          <w:rtl w:val="0"/>
        </w:rPr>
        <w:t xml:space="preserve">Consumers have a right to know whether the carton of eggs that they are purchasing are in fact ‘free range’. This bill seeks to bring the Australian definition of ‘free range’ in line with international standards, and ensure that egg producers are transparent in their marketing, ensuring that consumers are well aware of the hen density of the farm where the eggs were produced at.</w:t>
      </w:r>
    </w:p>
    <w:p w:rsidR="00000000" w:rsidDel="00000000" w:rsidP="00000000" w:rsidRDefault="00000000" w:rsidRPr="00000000" w14:paraId="0000002B">
      <w:pPr>
        <w:rPr>
          <w:sz w:val="24"/>
          <w:szCs w:val="24"/>
        </w:rPr>
      </w:pPr>
      <w:r w:rsidDel="00000000" w:rsidR="00000000" w:rsidRPr="00000000">
        <w:rPr>
          <w:rtl w:val="0"/>
        </w:rPr>
      </w:r>
    </w:p>
    <w:p w:rsidR="00000000" w:rsidDel="00000000" w:rsidP="00000000" w:rsidRDefault="00000000" w:rsidRPr="00000000" w14:paraId="0000002C">
      <w:pPr>
        <w:rPr>
          <w:sz w:val="24"/>
          <w:szCs w:val="24"/>
        </w:rPr>
      </w:pPr>
      <w:r w:rsidDel="00000000" w:rsidR="00000000" w:rsidRPr="00000000">
        <w:rPr>
          <w:sz w:val="24"/>
          <w:szCs w:val="24"/>
          <w:rtl w:val="0"/>
        </w:rPr>
        <w:t xml:space="preserve">I commend this bill to the House, and highly encourage all Members to vote in support of it.</w:t>
      </w:r>
    </w:p>
    <w:p w:rsidR="00000000" w:rsidDel="00000000" w:rsidP="00000000" w:rsidRDefault="00000000" w:rsidRPr="00000000" w14:paraId="0000002D">
      <w:pPr>
        <w:rPr>
          <w:sz w:val="24"/>
          <w:szCs w:val="24"/>
        </w:rPr>
      </w:pPr>
      <w:r w:rsidDel="00000000" w:rsidR="00000000" w:rsidRPr="00000000">
        <w:rPr>
          <w:rtl w:val="0"/>
        </w:rPr>
      </w:r>
    </w:p>
    <w:p w:rsidR="00000000" w:rsidDel="00000000" w:rsidP="00000000" w:rsidRDefault="00000000" w:rsidRPr="00000000" w14:paraId="0000002E">
      <w:pPr>
        <w:rPr>
          <w:sz w:val="24"/>
          <w:szCs w:val="24"/>
        </w:rPr>
      </w:pPr>
      <w:r w:rsidDel="00000000" w:rsidR="00000000" w:rsidRPr="00000000">
        <w:rPr>
          <w:rtl w:val="0"/>
        </w:rPr>
      </w:r>
    </w:p>
    <w:p w:rsidR="00000000" w:rsidDel="00000000" w:rsidP="00000000" w:rsidRDefault="00000000" w:rsidRPr="00000000" w14:paraId="0000002F">
      <w:pPr>
        <w:rPr>
          <w:sz w:val="24"/>
          <w:szCs w:val="24"/>
        </w:rPr>
      </w:pPr>
      <w:r w:rsidDel="00000000" w:rsidR="00000000" w:rsidRPr="00000000">
        <w:rPr>
          <w:rtl w:val="0"/>
        </w:rPr>
      </w:r>
    </w:p>
    <w:p w:rsidR="00000000" w:rsidDel="00000000" w:rsidP="00000000" w:rsidRDefault="00000000" w:rsidRPr="00000000" w14:paraId="00000030">
      <w:pPr>
        <w:rPr>
          <w:sz w:val="24"/>
          <w:szCs w:val="24"/>
        </w:rPr>
      </w:pPr>
      <w:r w:rsidDel="00000000" w:rsidR="00000000" w:rsidRPr="00000000">
        <w:rPr>
          <w:rtl w:val="0"/>
        </w:rPr>
      </w:r>
    </w:p>
    <w:p w:rsidR="00000000" w:rsidDel="00000000" w:rsidP="00000000" w:rsidRDefault="00000000" w:rsidRPr="00000000" w14:paraId="00000031">
      <w:pPr>
        <w:rPr>
          <w:sz w:val="24"/>
          <w:szCs w:val="24"/>
        </w:rPr>
      </w:pPr>
      <w:r w:rsidDel="00000000" w:rsidR="00000000" w:rsidRPr="00000000">
        <w:rPr>
          <w:rtl w:val="0"/>
        </w:rPr>
      </w:r>
    </w:p>
    <w:p w:rsidR="00000000" w:rsidDel="00000000" w:rsidP="00000000" w:rsidRDefault="00000000" w:rsidRPr="00000000" w14:paraId="00000032">
      <w:pPr>
        <w:rPr>
          <w:sz w:val="24"/>
          <w:szCs w:val="24"/>
        </w:rPr>
      </w:pPr>
      <w:r w:rsidDel="00000000" w:rsidR="00000000" w:rsidRPr="00000000">
        <w:rPr>
          <w:rtl w:val="0"/>
        </w:rPr>
      </w:r>
    </w:p>
    <w:p w:rsidR="00000000" w:rsidDel="00000000" w:rsidP="00000000" w:rsidRDefault="00000000" w:rsidRPr="00000000" w14:paraId="00000033">
      <w:pPr>
        <w:rPr>
          <w:sz w:val="24"/>
          <w:szCs w:val="24"/>
        </w:rPr>
      </w:pPr>
      <w:r w:rsidDel="00000000" w:rsidR="00000000" w:rsidRPr="00000000">
        <w:rPr>
          <w:rtl w:val="0"/>
        </w:rPr>
      </w:r>
    </w:p>
    <w:p w:rsidR="00000000" w:rsidDel="00000000" w:rsidP="00000000" w:rsidRDefault="00000000" w:rsidRPr="00000000" w14:paraId="00000034">
      <w:pPr>
        <w:rPr>
          <w:sz w:val="24"/>
          <w:szCs w:val="24"/>
        </w:rPr>
      </w:pPr>
      <w:r w:rsidDel="00000000" w:rsidR="00000000" w:rsidRPr="00000000">
        <w:rPr>
          <w:rtl w:val="0"/>
        </w:rPr>
      </w:r>
    </w:p>
    <w:p w:rsidR="00000000" w:rsidDel="00000000" w:rsidP="00000000" w:rsidRDefault="00000000" w:rsidRPr="00000000" w14:paraId="00000035">
      <w:pPr>
        <w:rPr>
          <w:sz w:val="24"/>
          <w:szCs w:val="24"/>
        </w:rPr>
      </w:pPr>
      <w:r w:rsidDel="00000000" w:rsidR="00000000" w:rsidRPr="00000000">
        <w:rPr>
          <w:rtl w:val="0"/>
        </w:rPr>
      </w:r>
    </w:p>
    <w:p w:rsidR="00000000" w:rsidDel="00000000" w:rsidP="00000000" w:rsidRDefault="00000000" w:rsidRPr="00000000" w14:paraId="00000036">
      <w:pPr>
        <w:rPr>
          <w:sz w:val="24"/>
          <w:szCs w:val="24"/>
        </w:rPr>
      </w:pPr>
      <w:r w:rsidDel="00000000" w:rsidR="00000000" w:rsidRPr="00000000">
        <w:rPr>
          <w:rtl w:val="0"/>
        </w:rPr>
      </w:r>
    </w:p>
    <w:p w:rsidR="00000000" w:rsidDel="00000000" w:rsidP="00000000" w:rsidRDefault="00000000" w:rsidRPr="00000000" w14:paraId="00000037">
      <w:pPr>
        <w:rPr>
          <w:sz w:val="24"/>
          <w:szCs w:val="24"/>
        </w:rPr>
      </w:pPr>
      <w:r w:rsidDel="00000000" w:rsidR="00000000" w:rsidRPr="00000000">
        <w:rPr>
          <w:rtl w:val="0"/>
        </w:rPr>
      </w:r>
    </w:p>
    <w:p w:rsidR="00000000" w:rsidDel="00000000" w:rsidP="00000000" w:rsidRDefault="00000000" w:rsidRPr="00000000" w14:paraId="00000038">
      <w:pPr>
        <w:rPr>
          <w:sz w:val="24"/>
          <w:szCs w:val="24"/>
        </w:rPr>
      </w:pPr>
      <w:r w:rsidDel="00000000" w:rsidR="00000000" w:rsidRPr="00000000">
        <w:rPr>
          <w:rtl w:val="0"/>
        </w:rPr>
      </w:r>
    </w:p>
    <w:p w:rsidR="00000000" w:rsidDel="00000000" w:rsidP="00000000" w:rsidRDefault="00000000" w:rsidRPr="00000000" w14:paraId="00000039">
      <w:pPr>
        <w:rPr>
          <w:sz w:val="24"/>
          <w:szCs w:val="24"/>
        </w:rPr>
      </w:pPr>
      <w:r w:rsidDel="00000000" w:rsidR="00000000" w:rsidRPr="00000000">
        <w:rPr>
          <w:rtl w:val="0"/>
        </w:rPr>
      </w:r>
    </w:p>
    <w:p w:rsidR="00000000" w:rsidDel="00000000" w:rsidP="00000000" w:rsidRDefault="00000000" w:rsidRPr="00000000" w14:paraId="0000003A">
      <w:pPr>
        <w:rPr>
          <w:sz w:val="24"/>
          <w:szCs w:val="24"/>
        </w:rPr>
      </w:pPr>
      <w:r w:rsidDel="00000000" w:rsidR="00000000" w:rsidRPr="00000000">
        <w:rPr>
          <w:rtl w:val="0"/>
        </w:rPr>
      </w:r>
    </w:p>
    <w:p w:rsidR="00000000" w:rsidDel="00000000" w:rsidP="00000000" w:rsidRDefault="00000000" w:rsidRPr="00000000" w14:paraId="0000003B">
      <w:pPr>
        <w:rPr>
          <w:sz w:val="24"/>
          <w:szCs w:val="24"/>
        </w:rPr>
      </w:pPr>
      <w:r w:rsidDel="00000000" w:rsidR="00000000" w:rsidRPr="00000000">
        <w:rPr>
          <w:rtl w:val="0"/>
        </w:rPr>
      </w:r>
    </w:p>
    <w:p w:rsidR="00000000" w:rsidDel="00000000" w:rsidP="00000000" w:rsidRDefault="00000000" w:rsidRPr="00000000" w14:paraId="0000003C">
      <w:pPr>
        <w:rPr>
          <w:sz w:val="24"/>
          <w:szCs w:val="24"/>
        </w:rPr>
      </w:pPr>
      <w:r w:rsidDel="00000000" w:rsidR="00000000" w:rsidRPr="00000000">
        <w:rPr>
          <w:rtl w:val="0"/>
        </w:rPr>
      </w:r>
    </w:p>
    <w:p w:rsidR="00000000" w:rsidDel="00000000" w:rsidP="00000000" w:rsidRDefault="00000000" w:rsidRPr="00000000" w14:paraId="0000003D">
      <w:pPr>
        <w:rPr>
          <w:sz w:val="24"/>
          <w:szCs w:val="24"/>
        </w:rPr>
      </w:pPr>
      <w:r w:rsidDel="00000000" w:rsidR="00000000" w:rsidRPr="00000000">
        <w:rPr>
          <w:rtl w:val="0"/>
        </w:rPr>
      </w:r>
    </w:p>
    <w:p w:rsidR="00000000" w:rsidDel="00000000" w:rsidP="00000000" w:rsidRDefault="00000000" w:rsidRPr="00000000" w14:paraId="0000003E">
      <w:pPr>
        <w:rPr>
          <w:sz w:val="24"/>
          <w:szCs w:val="24"/>
        </w:rPr>
      </w:pPr>
      <w:r w:rsidDel="00000000" w:rsidR="00000000" w:rsidRPr="00000000">
        <w:rPr>
          <w:rtl w:val="0"/>
        </w:rPr>
      </w:r>
    </w:p>
    <w:p w:rsidR="00000000" w:rsidDel="00000000" w:rsidP="00000000" w:rsidRDefault="00000000" w:rsidRPr="00000000" w14:paraId="0000003F">
      <w:pPr>
        <w:rPr>
          <w:sz w:val="24"/>
          <w:szCs w:val="24"/>
        </w:rPr>
      </w:pPr>
      <w:r w:rsidDel="00000000" w:rsidR="00000000" w:rsidRPr="00000000">
        <w:rPr>
          <w:rtl w:val="0"/>
        </w:rPr>
      </w:r>
    </w:p>
    <w:p w:rsidR="00000000" w:rsidDel="00000000" w:rsidP="00000000" w:rsidRDefault="00000000" w:rsidRPr="00000000" w14:paraId="00000040">
      <w:pPr>
        <w:rPr>
          <w:sz w:val="24"/>
          <w:szCs w:val="24"/>
        </w:rPr>
      </w:pPr>
      <w:r w:rsidDel="00000000" w:rsidR="00000000" w:rsidRPr="00000000">
        <w:rPr>
          <w:rtl w:val="0"/>
        </w:rPr>
      </w:r>
    </w:p>
    <w:p w:rsidR="00000000" w:rsidDel="00000000" w:rsidP="00000000" w:rsidRDefault="00000000" w:rsidRPr="00000000" w14:paraId="00000041">
      <w:pPr>
        <w:rPr>
          <w:sz w:val="24"/>
          <w:szCs w:val="24"/>
        </w:rPr>
      </w:pPr>
      <w:r w:rsidDel="00000000" w:rsidR="00000000" w:rsidRPr="00000000">
        <w:rPr>
          <w:rtl w:val="0"/>
        </w:rPr>
      </w:r>
    </w:p>
    <w:p w:rsidR="00000000" w:rsidDel="00000000" w:rsidP="00000000" w:rsidRDefault="00000000" w:rsidRPr="00000000" w14:paraId="00000042">
      <w:pPr>
        <w:rPr>
          <w:sz w:val="24"/>
          <w:szCs w:val="24"/>
        </w:rPr>
      </w:pPr>
      <w:r w:rsidDel="00000000" w:rsidR="00000000" w:rsidRPr="00000000">
        <w:rPr>
          <w:rtl w:val="0"/>
        </w:rPr>
      </w:r>
    </w:p>
    <w:p w:rsidR="00000000" w:rsidDel="00000000" w:rsidP="00000000" w:rsidRDefault="00000000" w:rsidRPr="00000000" w14:paraId="00000043">
      <w:pPr>
        <w:rPr>
          <w:sz w:val="24"/>
          <w:szCs w:val="24"/>
        </w:rPr>
      </w:pPr>
      <w:r w:rsidDel="00000000" w:rsidR="00000000" w:rsidRPr="00000000">
        <w:rPr>
          <w:rtl w:val="0"/>
        </w:rPr>
      </w:r>
    </w:p>
    <w:p w:rsidR="00000000" w:rsidDel="00000000" w:rsidP="00000000" w:rsidRDefault="00000000" w:rsidRPr="00000000" w14:paraId="00000044">
      <w:pPr>
        <w:rPr>
          <w:sz w:val="24"/>
          <w:szCs w:val="24"/>
        </w:rPr>
      </w:pPr>
      <w:r w:rsidDel="00000000" w:rsidR="00000000" w:rsidRPr="00000000">
        <w:rPr>
          <w:rtl w:val="0"/>
        </w:rPr>
      </w:r>
    </w:p>
    <w:p w:rsidR="00000000" w:rsidDel="00000000" w:rsidP="00000000" w:rsidRDefault="00000000" w:rsidRPr="00000000" w14:paraId="00000045">
      <w:pPr>
        <w:rPr>
          <w:sz w:val="24"/>
          <w:szCs w:val="24"/>
        </w:rPr>
      </w:pPr>
      <w:r w:rsidDel="00000000" w:rsidR="00000000" w:rsidRPr="00000000">
        <w:rPr>
          <w:rtl w:val="0"/>
        </w:rPr>
      </w:r>
    </w:p>
    <w:p w:rsidR="00000000" w:rsidDel="00000000" w:rsidP="00000000" w:rsidRDefault="00000000" w:rsidRPr="00000000" w14:paraId="00000046">
      <w:pPr>
        <w:rPr>
          <w:sz w:val="24"/>
          <w:szCs w:val="24"/>
        </w:rPr>
      </w:pPr>
      <w:r w:rsidDel="00000000" w:rsidR="00000000" w:rsidRPr="00000000">
        <w:rPr>
          <w:rtl w:val="0"/>
        </w:rPr>
      </w:r>
    </w:p>
    <w:p w:rsidR="00000000" w:rsidDel="00000000" w:rsidP="00000000" w:rsidRDefault="00000000" w:rsidRPr="00000000" w14:paraId="00000047">
      <w:pPr>
        <w:rPr>
          <w:sz w:val="24"/>
          <w:szCs w:val="24"/>
        </w:rPr>
      </w:pPr>
      <w:r w:rsidDel="00000000" w:rsidR="00000000" w:rsidRPr="00000000">
        <w:rPr>
          <w:rtl w:val="0"/>
        </w:rPr>
      </w:r>
    </w:p>
    <w:p w:rsidR="00000000" w:rsidDel="00000000" w:rsidP="00000000" w:rsidRDefault="00000000" w:rsidRPr="00000000" w14:paraId="00000048">
      <w:pPr>
        <w:rPr>
          <w:sz w:val="24"/>
          <w:szCs w:val="24"/>
        </w:rPr>
      </w:pPr>
      <w:r w:rsidDel="00000000" w:rsidR="00000000" w:rsidRPr="00000000">
        <w:rPr>
          <w:rtl w:val="0"/>
        </w:rPr>
      </w:r>
    </w:p>
    <w:p w:rsidR="00000000" w:rsidDel="00000000" w:rsidP="00000000" w:rsidRDefault="00000000" w:rsidRPr="00000000" w14:paraId="00000049">
      <w:pPr>
        <w:rPr>
          <w:sz w:val="24"/>
          <w:szCs w:val="24"/>
        </w:rPr>
      </w:pPr>
      <w:r w:rsidDel="00000000" w:rsidR="00000000" w:rsidRPr="00000000">
        <w:rPr>
          <w:rtl w:val="0"/>
        </w:rPr>
      </w:r>
    </w:p>
    <w:p w:rsidR="00000000" w:rsidDel="00000000" w:rsidP="00000000" w:rsidRDefault="00000000" w:rsidRPr="00000000" w14:paraId="0000004A">
      <w:pPr>
        <w:rPr>
          <w:sz w:val="24"/>
          <w:szCs w:val="24"/>
        </w:rPr>
      </w:pPr>
      <w:r w:rsidDel="00000000" w:rsidR="00000000" w:rsidRPr="00000000">
        <w:rPr>
          <w:rtl w:val="0"/>
        </w:rPr>
      </w:r>
    </w:p>
    <w:p w:rsidR="00000000" w:rsidDel="00000000" w:rsidP="00000000" w:rsidRDefault="00000000" w:rsidRPr="00000000" w14:paraId="0000004B">
      <w:pPr>
        <w:rPr>
          <w:sz w:val="24"/>
          <w:szCs w:val="24"/>
        </w:rPr>
      </w:pPr>
      <w:r w:rsidDel="00000000" w:rsidR="00000000" w:rsidRPr="00000000">
        <w:rPr>
          <w:rtl w:val="0"/>
        </w:rPr>
      </w:r>
    </w:p>
    <w:p w:rsidR="00000000" w:rsidDel="00000000" w:rsidP="00000000" w:rsidRDefault="00000000" w:rsidRPr="00000000" w14:paraId="0000004C">
      <w:pPr>
        <w:rPr>
          <w:sz w:val="24"/>
          <w:szCs w:val="24"/>
        </w:rPr>
      </w:pPr>
      <w:r w:rsidDel="00000000" w:rsidR="00000000" w:rsidRPr="00000000">
        <w:rPr>
          <w:rtl w:val="0"/>
        </w:rPr>
      </w:r>
    </w:p>
    <w:p w:rsidR="00000000" w:rsidDel="00000000" w:rsidP="00000000" w:rsidRDefault="00000000" w:rsidRPr="00000000" w14:paraId="0000004D">
      <w:pPr>
        <w:rPr>
          <w:sz w:val="24"/>
          <w:szCs w:val="24"/>
        </w:rPr>
      </w:pPr>
      <w:r w:rsidDel="00000000" w:rsidR="00000000" w:rsidRPr="00000000">
        <w:rPr>
          <w:rtl w:val="0"/>
        </w:rPr>
      </w:r>
    </w:p>
    <w:p w:rsidR="00000000" w:rsidDel="00000000" w:rsidP="00000000" w:rsidRDefault="00000000" w:rsidRPr="00000000" w14:paraId="0000004E">
      <w:pPr>
        <w:rPr>
          <w:sz w:val="24"/>
          <w:szCs w:val="24"/>
        </w:rPr>
      </w:pPr>
      <w:r w:rsidDel="00000000" w:rsidR="00000000" w:rsidRPr="00000000">
        <w:rPr>
          <w:rtl w:val="0"/>
        </w:rPr>
      </w:r>
    </w:p>
    <w:p w:rsidR="00000000" w:rsidDel="00000000" w:rsidP="00000000" w:rsidRDefault="00000000" w:rsidRPr="00000000" w14:paraId="0000004F">
      <w:pPr>
        <w:rPr>
          <w:sz w:val="24"/>
          <w:szCs w:val="24"/>
        </w:rPr>
      </w:pPr>
      <w:r w:rsidDel="00000000" w:rsidR="00000000" w:rsidRPr="00000000">
        <w:rPr>
          <w:rtl w:val="0"/>
        </w:rPr>
      </w:r>
    </w:p>
    <w:p w:rsidR="00000000" w:rsidDel="00000000" w:rsidP="00000000" w:rsidRDefault="00000000" w:rsidRPr="00000000" w14:paraId="00000050">
      <w:pPr>
        <w:rPr>
          <w:sz w:val="24"/>
          <w:szCs w:val="24"/>
        </w:rPr>
      </w:pPr>
      <w:r w:rsidDel="00000000" w:rsidR="00000000" w:rsidRPr="00000000">
        <w:rPr>
          <w:sz w:val="24"/>
          <w:szCs w:val="24"/>
          <w:rtl w:val="0"/>
        </w:rPr>
        <w:t xml:space="preserve"> </w:t>
      </w:r>
    </w:p>
    <w:p w:rsidR="00000000" w:rsidDel="00000000" w:rsidP="00000000" w:rsidRDefault="00000000" w:rsidRPr="00000000" w14:paraId="00000051">
      <w:pPr>
        <w:rPr>
          <w:b w:val="1"/>
          <w:sz w:val="32"/>
          <w:szCs w:val="32"/>
        </w:rPr>
      </w:pPr>
      <w:r w:rsidDel="00000000" w:rsidR="00000000" w:rsidRPr="00000000">
        <w:rPr>
          <w:b w:val="1"/>
          <w:sz w:val="32"/>
          <w:szCs w:val="32"/>
          <w:rtl w:val="0"/>
        </w:rPr>
        <w:t xml:space="preserve">The Parliament of Australia enacts the following</w:t>
      </w:r>
    </w:p>
    <w:p w:rsidR="00000000" w:rsidDel="00000000" w:rsidP="00000000" w:rsidRDefault="00000000" w:rsidRPr="00000000" w14:paraId="00000052">
      <w:pPr>
        <w:rPr>
          <w:b w:val="1"/>
          <w:sz w:val="32"/>
          <w:szCs w:val="32"/>
        </w:rPr>
      </w:pPr>
      <w:r w:rsidDel="00000000" w:rsidR="00000000" w:rsidRPr="00000000">
        <w:rPr>
          <w:b w:val="1"/>
          <w:sz w:val="32"/>
          <w:szCs w:val="32"/>
          <w:rtl w:val="0"/>
        </w:rPr>
        <w:t xml:space="preserve"> </w:t>
      </w:r>
    </w:p>
    <w:p w:rsidR="00000000" w:rsidDel="00000000" w:rsidP="00000000" w:rsidRDefault="00000000" w:rsidRPr="00000000" w14:paraId="00000053">
      <w:pPr>
        <w:ind w:left="360"/>
        <w:rPr>
          <w:b w:val="1"/>
          <w:sz w:val="32"/>
          <w:szCs w:val="32"/>
        </w:rPr>
      </w:pPr>
      <w:r w:rsidDel="00000000" w:rsidR="00000000" w:rsidRPr="00000000">
        <w:rPr>
          <w:b w:val="1"/>
          <w:sz w:val="32"/>
          <w:szCs w:val="32"/>
          <w:rtl w:val="0"/>
        </w:rPr>
        <w:t xml:space="preserve">1.</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sz w:val="32"/>
          <w:szCs w:val="32"/>
          <w:rtl w:val="0"/>
        </w:rPr>
        <w:t xml:space="preserve">Short Title</w:t>
      </w:r>
    </w:p>
    <w:p w:rsidR="00000000" w:rsidDel="00000000" w:rsidP="00000000" w:rsidRDefault="00000000" w:rsidRPr="00000000" w14:paraId="00000054">
      <w:pPr>
        <w:rPr>
          <w:sz w:val="24"/>
          <w:szCs w:val="24"/>
        </w:rPr>
      </w:pPr>
      <w:r w:rsidDel="00000000" w:rsidR="00000000" w:rsidRPr="00000000">
        <w:rPr>
          <w:sz w:val="24"/>
          <w:szCs w:val="24"/>
          <w:rtl w:val="0"/>
        </w:rPr>
        <w:t xml:space="preserve">This Act may be referred to as the Competition and Consumer (Free Range Eggs) Amendment Act 2019.</w:t>
      </w:r>
    </w:p>
    <w:p w:rsidR="00000000" w:rsidDel="00000000" w:rsidP="00000000" w:rsidRDefault="00000000" w:rsidRPr="00000000" w14:paraId="00000055">
      <w:pPr>
        <w:rPr>
          <w:sz w:val="24"/>
          <w:szCs w:val="24"/>
        </w:rPr>
      </w:pPr>
      <w:r w:rsidDel="00000000" w:rsidR="00000000" w:rsidRPr="00000000">
        <w:rPr>
          <w:sz w:val="24"/>
          <w:szCs w:val="24"/>
          <w:rtl w:val="0"/>
        </w:rPr>
        <w:t xml:space="preserve"> </w:t>
      </w:r>
    </w:p>
    <w:p w:rsidR="00000000" w:rsidDel="00000000" w:rsidP="00000000" w:rsidRDefault="00000000" w:rsidRPr="00000000" w14:paraId="00000056">
      <w:pPr>
        <w:ind w:left="360"/>
        <w:rPr>
          <w:b w:val="1"/>
          <w:sz w:val="32"/>
          <w:szCs w:val="32"/>
        </w:rPr>
      </w:pPr>
      <w:r w:rsidDel="00000000" w:rsidR="00000000" w:rsidRPr="00000000">
        <w:rPr>
          <w:b w:val="1"/>
          <w:sz w:val="32"/>
          <w:szCs w:val="32"/>
          <w:rtl w:val="0"/>
        </w:rPr>
        <w:t xml:space="preserve">2.</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sz w:val="32"/>
          <w:szCs w:val="32"/>
          <w:rtl w:val="0"/>
        </w:rPr>
        <w:t xml:space="preserve">Commencement</w:t>
      </w:r>
    </w:p>
    <w:p w:rsidR="00000000" w:rsidDel="00000000" w:rsidP="00000000" w:rsidRDefault="00000000" w:rsidRPr="00000000" w14:paraId="00000057">
      <w:pPr>
        <w:rPr>
          <w:sz w:val="24"/>
          <w:szCs w:val="24"/>
        </w:rPr>
      </w:pPr>
      <w:r w:rsidDel="00000000" w:rsidR="00000000" w:rsidRPr="00000000">
        <w:rPr>
          <w:sz w:val="24"/>
          <w:szCs w:val="24"/>
          <w:rtl w:val="0"/>
        </w:rPr>
        <w:t xml:space="preserve">This Act is to commence on the First (1st) day of July 2019.</w:t>
      </w:r>
    </w:p>
    <w:p w:rsidR="00000000" w:rsidDel="00000000" w:rsidP="00000000" w:rsidRDefault="00000000" w:rsidRPr="00000000" w14:paraId="00000058">
      <w:pPr>
        <w:rPr>
          <w:sz w:val="24"/>
          <w:szCs w:val="24"/>
        </w:rPr>
      </w:pPr>
      <w:r w:rsidDel="00000000" w:rsidR="00000000" w:rsidRPr="00000000">
        <w:rPr>
          <w:sz w:val="24"/>
          <w:szCs w:val="24"/>
          <w:rtl w:val="0"/>
        </w:rPr>
        <w:t xml:space="preserve"> </w:t>
      </w:r>
    </w:p>
    <w:p w:rsidR="00000000" w:rsidDel="00000000" w:rsidP="00000000" w:rsidRDefault="00000000" w:rsidRPr="00000000" w14:paraId="00000059">
      <w:pPr>
        <w:ind w:left="360"/>
        <w:rPr>
          <w:b w:val="1"/>
          <w:sz w:val="32"/>
          <w:szCs w:val="32"/>
        </w:rPr>
      </w:pPr>
      <w:r w:rsidDel="00000000" w:rsidR="00000000" w:rsidRPr="00000000">
        <w:rPr>
          <w:b w:val="1"/>
          <w:sz w:val="32"/>
          <w:szCs w:val="32"/>
          <w:rtl w:val="0"/>
        </w:rPr>
        <w:t xml:space="preserve">3.</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sz w:val="32"/>
          <w:szCs w:val="32"/>
          <w:rtl w:val="0"/>
        </w:rPr>
        <w:t xml:space="preserve">Objects of this Act</w:t>
      </w:r>
    </w:p>
    <w:p w:rsidR="00000000" w:rsidDel="00000000" w:rsidP="00000000" w:rsidRDefault="00000000" w:rsidRPr="00000000" w14:paraId="0000005A">
      <w:pPr>
        <w:rPr>
          <w:sz w:val="24"/>
          <w:szCs w:val="24"/>
        </w:rPr>
      </w:pPr>
      <w:r w:rsidDel="00000000" w:rsidR="00000000" w:rsidRPr="00000000">
        <w:rPr>
          <w:sz w:val="24"/>
          <w:szCs w:val="24"/>
          <w:rtl w:val="0"/>
        </w:rPr>
        <w:t xml:space="preserve">The objects of this act are:</w:t>
      </w:r>
    </w:p>
    <w:p w:rsidR="00000000" w:rsidDel="00000000" w:rsidP="00000000" w:rsidRDefault="00000000" w:rsidRPr="00000000" w14:paraId="0000005B">
      <w:pPr>
        <w:ind w:left="1440" w:hanging="360"/>
        <w:rPr>
          <w:sz w:val="24"/>
          <w:szCs w:val="24"/>
        </w:rPr>
      </w:pPr>
      <w:r w:rsidDel="00000000" w:rsidR="00000000" w:rsidRPr="00000000">
        <w:rPr>
          <w:sz w:val="24"/>
          <w:szCs w:val="24"/>
          <w:rtl w:val="0"/>
        </w:rPr>
        <w:t xml:space="preserve">(a)</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Ensure that eggs which are marketed as being ‘free range’ are produced by hens which are able to move freely on an open range during daylight hours on most days</w:t>
      </w:r>
      <w:r w:rsidDel="00000000" w:rsidR="00000000" w:rsidRPr="00000000">
        <w:rPr>
          <w:sz w:val="24"/>
          <w:szCs w:val="24"/>
          <w:rtl w:val="0"/>
        </w:rPr>
        <w:t xml:space="preserve">.</w:t>
      </w:r>
    </w:p>
    <w:p w:rsidR="00000000" w:rsidDel="00000000" w:rsidP="00000000" w:rsidRDefault="00000000" w:rsidRPr="00000000" w14:paraId="0000005C">
      <w:pPr>
        <w:ind w:left="1440" w:hanging="360"/>
        <w:rPr>
          <w:sz w:val="24"/>
          <w:szCs w:val="24"/>
        </w:rPr>
      </w:pPr>
      <w:r w:rsidDel="00000000" w:rsidR="00000000" w:rsidRPr="00000000">
        <w:rPr>
          <w:sz w:val="24"/>
          <w:szCs w:val="24"/>
          <w:rtl w:val="0"/>
        </w:rPr>
        <w:t xml:space="preserve">(b) Ensure that eggs which are marketed as being ‘free range’ are produced by hens which are stocked at a density of no more than 1,500 birds per hectare.</w:t>
      </w:r>
    </w:p>
    <w:p w:rsidR="00000000" w:rsidDel="00000000" w:rsidP="00000000" w:rsidRDefault="00000000" w:rsidRPr="00000000" w14:paraId="0000005D">
      <w:pPr>
        <w:ind w:left="1440" w:hanging="360"/>
        <w:rPr>
          <w:sz w:val="24"/>
          <w:szCs w:val="24"/>
        </w:rPr>
      </w:pPr>
      <w:r w:rsidDel="00000000" w:rsidR="00000000" w:rsidRPr="00000000">
        <w:rPr>
          <w:sz w:val="24"/>
          <w:szCs w:val="24"/>
          <w:rtl w:val="0"/>
        </w:rPr>
        <w:t xml:space="preserve">(c) Clarify existing rules to ensure that the stocking density of hens is displayed on egg cartons in a ‘hens per hectare’ format.</w:t>
      </w:r>
    </w:p>
    <w:p w:rsidR="00000000" w:rsidDel="00000000" w:rsidP="00000000" w:rsidRDefault="00000000" w:rsidRPr="00000000" w14:paraId="0000005E">
      <w:pPr>
        <w:ind w:left="360"/>
        <w:rPr>
          <w:b w:val="1"/>
          <w:sz w:val="32"/>
          <w:szCs w:val="32"/>
        </w:rPr>
      </w:pPr>
      <w:r w:rsidDel="00000000" w:rsidR="00000000" w:rsidRPr="00000000">
        <w:rPr>
          <w:b w:val="1"/>
          <w:sz w:val="32"/>
          <w:szCs w:val="32"/>
          <w:rtl w:val="0"/>
        </w:rPr>
        <w:t xml:space="preserve">Schedule 1—Amendments</w:t>
      </w:r>
    </w:p>
    <w:p w:rsidR="00000000" w:rsidDel="00000000" w:rsidP="00000000" w:rsidRDefault="00000000" w:rsidRPr="00000000" w14:paraId="0000005F">
      <w:pPr>
        <w:ind w:left="360"/>
        <w:rPr>
          <w:b w:val="1"/>
          <w:sz w:val="28"/>
          <w:szCs w:val="28"/>
        </w:rPr>
      </w:pPr>
      <w:r w:rsidDel="00000000" w:rsidR="00000000" w:rsidRPr="00000000">
        <w:rPr>
          <w:b w:val="1"/>
          <w:sz w:val="28"/>
          <w:szCs w:val="28"/>
          <w:rtl w:val="0"/>
        </w:rPr>
        <w:t xml:space="preserve">Part 1—Amendment of the Competition and Consumer Act 2010</w:t>
      </w:r>
    </w:p>
    <w:p w:rsidR="00000000" w:rsidDel="00000000" w:rsidP="00000000" w:rsidRDefault="00000000" w:rsidRPr="00000000" w14:paraId="00000060">
      <w:pPr>
        <w:ind w:left="360"/>
        <w:rPr>
          <w:b w:val="1"/>
          <w:i w:val="1"/>
          <w:sz w:val="24"/>
          <w:szCs w:val="24"/>
        </w:rPr>
      </w:pPr>
      <w:r w:rsidDel="00000000" w:rsidR="00000000" w:rsidRPr="00000000">
        <w:rPr>
          <w:b w:val="1"/>
          <w:i w:val="1"/>
          <w:sz w:val="24"/>
          <w:szCs w:val="24"/>
          <w:rtl w:val="0"/>
        </w:rPr>
        <w:t xml:space="preserve">Competition and Consumer Act 2010</w:t>
      </w:r>
    </w:p>
    <w:p w:rsidR="00000000" w:rsidDel="00000000" w:rsidP="00000000" w:rsidRDefault="00000000" w:rsidRPr="00000000" w14:paraId="00000061">
      <w:pPr>
        <w:numPr>
          <w:ilvl w:val="0"/>
          <w:numId w:val="1"/>
        </w:numPr>
        <w:ind w:left="720" w:hanging="360"/>
        <w:rPr>
          <w:b w:val="1"/>
          <w:sz w:val="24"/>
          <w:szCs w:val="24"/>
        </w:rPr>
      </w:pPr>
      <w:r w:rsidDel="00000000" w:rsidR="00000000" w:rsidRPr="00000000">
        <w:rPr>
          <w:b w:val="1"/>
          <w:sz w:val="24"/>
          <w:szCs w:val="24"/>
          <w:rtl w:val="0"/>
        </w:rPr>
        <w:t xml:space="preserve">At the end of section 134 of Schedule 2</w:t>
      </w:r>
    </w:p>
    <w:p w:rsidR="00000000" w:rsidDel="00000000" w:rsidP="00000000" w:rsidRDefault="00000000" w:rsidRPr="00000000" w14:paraId="00000062">
      <w:pPr>
        <w:ind w:left="720" w:firstLine="0"/>
        <w:rPr>
          <w:sz w:val="24"/>
          <w:szCs w:val="24"/>
        </w:rPr>
      </w:pPr>
      <w:r w:rsidDel="00000000" w:rsidR="00000000" w:rsidRPr="00000000">
        <w:rPr>
          <w:sz w:val="24"/>
          <w:szCs w:val="24"/>
          <w:rtl w:val="0"/>
        </w:rPr>
        <w:t xml:space="preserve">Add:</w:t>
      </w:r>
    </w:p>
    <w:p w:rsidR="00000000" w:rsidDel="00000000" w:rsidP="00000000" w:rsidRDefault="00000000" w:rsidRPr="00000000" w14:paraId="00000063">
      <w:pPr>
        <w:ind w:left="720" w:firstLine="0"/>
        <w:rPr>
          <w:sz w:val="24"/>
          <w:szCs w:val="24"/>
        </w:rPr>
      </w:pPr>
      <w:r w:rsidDel="00000000" w:rsidR="00000000" w:rsidRPr="00000000">
        <w:rPr>
          <w:sz w:val="24"/>
          <w:szCs w:val="24"/>
          <w:rtl w:val="0"/>
        </w:rPr>
        <w:t xml:space="preserve">(3) An information standard under subsection (1) for eggs has no effect to the extent that:</w:t>
      </w:r>
    </w:p>
    <w:p w:rsidR="00000000" w:rsidDel="00000000" w:rsidP="00000000" w:rsidRDefault="00000000" w:rsidRPr="00000000" w14:paraId="00000064">
      <w:pPr>
        <w:ind w:left="1440" w:firstLine="0"/>
        <w:rPr>
          <w:sz w:val="24"/>
          <w:szCs w:val="24"/>
        </w:rPr>
      </w:pPr>
      <w:r w:rsidDel="00000000" w:rsidR="00000000" w:rsidRPr="00000000">
        <w:rPr>
          <w:sz w:val="24"/>
          <w:szCs w:val="24"/>
          <w:rtl w:val="0"/>
        </w:rPr>
        <w:t xml:space="preserve">(a) the standard permits eggs that do not satisfy all of the following conditions to be represented (whether on labelling or otherwise) as free range eggs:</w:t>
      </w:r>
    </w:p>
    <w:p w:rsidR="00000000" w:rsidDel="00000000" w:rsidP="00000000" w:rsidRDefault="00000000" w:rsidRPr="00000000" w14:paraId="00000065">
      <w:pPr>
        <w:ind w:left="2160" w:firstLine="0"/>
        <w:rPr>
          <w:sz w:val="24"/>
          <w:szCs w:val="24"/>
        </w:rPr>
      </w:pPr>
      <w:r w:rsidDel="00000000" w:rsidR="00000000" w:rsidRPr="00000000">
        <w:rPr>
          <w:sz w:val="24"/>
          <w:szCs w:val="24"/>
          <w:rtl w:val="0"/>
        </w:rPr>
        <w:t xml:space="preserve">(i) the eggs are laid by hens that are able to move about freely on an open range during daylight hours on most days;</w:t>
      </w:r>
    </w:p>
    <w:p w:rsidR="00000000" w:rsidDel="00000000" w:rsidP="00000000" w:rsidRDefault="00000000" w:rsidRPr="00000000" w14:paraId="00000066">
      <w:pPr>
        <w:ind w:left="2160" w:firstLine="0"/>
        <w:rPr>
          <w:sz w:val="24"/>
          <w:szCs w:val="24"/>
        </w:rPr>
      </w:pPr>
      <w:r w:rsidDel="00000000" w:rsidR="00000000" w:rsidRPr="00000000">
        <w:rPr>
          <w:sz w:val="24"/>
          <w:szCs w:val="24"/>
          <w:rtl w:val="0"/>
        </w:rPr>
        <w:t xml:space="preserve">(ii) a majority of those hens do in fact move about freely on the open range during daylight hours on most days;</w:t>
      </w:r>
    </w:p>
    <w:p w:rsidR="00000000" w:rsidDel="00000000" w:rsidP="00000000" w:rsidRDefault="00000000" w:rsidRPr="00000000" w14:paraId="00000067">
      <w:pPr>
        <w:ind w:left="2160" w:firstLine="0"/>
        <w:rPr>
          <w:sz w:val="24"/>
          <w:szCs w:val="24"/>
        </w:rPr>
      </w:pPr>
      <w:r w:rsidDel="00000000" w:rsidR="00000000" w:rsidRPr="00000000">
        <w:rPr>
          <w:sz w:val="24"/>
          <w:szCs w:val="24"/>
          <w:rtl w:val="0"/>
        </w:rPr>
        <w:t xml:space="preserve">(iii) the hens are subject to a stocking density of no more than 1,500 hens per hectare; or</w:t>
      </w:r>
    </w:p>
    <w:p w:rsidR="00000000" w:rsidDel="00000000" w:rsidP="00000000" w:rsidRDefault="00000000" w:rsidRPr="00000000" w14:paraId="00000068">
      <w:pPr>
        <w:ind w:left="1440" w:firstLine="0"/>
        <w:rPr>
          <w:sz w:val="24"/>
          <w:szCs w:val="24"/>
        </w:rPr>
      </w:pPr>
      <w:r w:rsidDel="00000000" w:rsidR="00000000" w:rsidRPr="00000000">
        <w:rPr>
          <w:sz w:val="24"/>
          <w:szCs w:val="24"/>
          <w:rtl w:val="0"/>
        </w:rPr>
        <w:t xml:space="preserve">(b) the standard permits information about the stocking density of the hens that laid free range eggs to be displayed (whether on labelling or otherwise) otherwise than as hens per hectare; or</w:t>
      </w:r>
    </w:p>
    <w:p w:rsidR="00000000" w:rsidDel="00000000" w:rsidP="00000000" w:rsidRDefault="00000000" w:rsidRPr="00000000" w14:paraId="00000069">
      <w:pPr>
        <w:ind w:left="1440" w:firstLine="0"/>
        <w:rPr>
          <w:sz w:val="24"/>
          <w:szCs w:val="24"/>
        </w:rPr>
      </w:pPr>
      <w:r w:rsidDel="00000000" w:rsidR="00000000" w:rsidRPr="00000000">
        <w:rPr>
          <w:sz w:val="24"/>
          <w:szCs w:val="24"/>
          <w:rtl w:val="0"/>
        </w:rPr>
        <w:t xml:space="preserve">(c) the standard permits eggs that are cage-free eggs but that do not satisfy all of the conditions in paragraph (a) to be represented (whether on labelling or otherwise) as anything other than access to range eggs.</w:t>
      </w: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